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38B48" w14:textId="77777777" w:rsidR="00B22D61" w:rsidRPr="00C105BF" w:rsidRDefault="00B22D61" w:rsidP="00C105BF">
      <w:pPr>
        <w:spacing w:before="450" w:after="100" w:afterAutospacing="1" w:line="240" w:lineRule="auto"/>
        <w:jc w:val="right"/>
        <w:outlineLvl w:val="2"/>
        <w:rPr>
          <w:rFonts w:ascii="Times New Roman" w:hAnsi="Times New Roman"/>
          <w:b/>
          <w:bCs/>
          <w:color w:val="000000"/>
          <w:sz w:val="24"/>
          <w:szCs w:val="24"/>
          <w:lang w:val="en-US" w:eastAsia="bg-BG"/>
        </w:rPr>
      </w:pPr>
      <w:bookmarkStart w:id="0" w:name="to_paragraph_id30451515"/>
      <w:bookmarkEnd w:id="0"/>
      <w:r w:rsidRPr="00BF5015">
        <w:rPr>
          <w:rFonts w:ascii="Times New Roman" w:hAnsi="Times New Roman"/>
          <w:b/>
          <w:bCs/>
          <w:color w:val="000000"/>
          <w:sz w:val="24"/>
          <w:szCs w:val="24"/>
          <w:lang w:eastAsia="bg-BG"/>
        </w:rPr>
        <w:t xml:space="preserve">Приложение № </w:t>
      </w:r>
      <w:r>
        <w:rPr>
          <w:rFonts w:ascii="Times New Roman" w:hAnsi="Times New Roman"/>
          <w:b/>
          <w:bCs/>
          <w:color w:val="000000"/>
          <w:sz w:val="24"/>
          <w:szCs w:val="24"/>
          <w:lang w:val="en-US" w:eastAsia="bg-BG"/>
        </w:rPr>
        <w:t>1</w:t>
      </w:r>
    </w:p>
    <w:p w14:paraId="67D33713" w14:textId="77777777" w:rsidR="00B22D61" w:rsidRPr="00BF5015" w:rsidRDefault="00B22D61" w:rsidP="00C105BF">
      <w:pPr>
        <w:tabs>
          <w:tab w:val="left" w:pos="7200"/>
        </w:tabs>
        <w:spacing w:after="0" w:line="240" w:lineRule="auto"/>
        <w:ind w:firstLine="990"/>
        <w:jc w:val="right"/>
        <w:outlineLvl w:val="0"/>
        <w:rPr>
          <w:rFonts w:ascii="Times New Roman" w:hAnsi="Times New Roman"/>
          <w:b/>
          <w:color w:val="000000"/>
          <w:sz w:val="24"/>
          <w:szCs w:val="24"/>
          <w:lang w:eastAsia="bg-BG"/>
        </w:rPr>
      </w:pPr>
      <w:r w:rsidRPr="00BF5015">
        <w:rPr>
          <w:rFonts w:ascii="Times New Roman" w:hAnsi="Times New Roman"/>
          <w:b/>
          <w:color w:val="000000"/>
          <w:sz w:val="24"/>
          <w:szCs w:val="24"/>
          <w:lang w:eastAsia="bg-BG"/>
        </w:rPr>
        <w:t xml:space="preserve">Към Условията за </w:t>
      </w:r>
      <w:r>
        <w:rPr>
          <w:rFonts w:ascii="Times New Roman" w:hAnsi="Times New Roman"/>
          <w:b/>
          <w:color w:val="000000"/>
          <w:sz w:val="24"/>
          <w:szCs w:val="24"/>
          <w:lang w:eastAsia="bg-BG"/>
        </w:rPr>
        <w:t>изпълнение</w:t>
      </w:r>
    </w:p>
    <w:p w14:paraId="2CF4BFBA" w14:textId="77777777" w:rsidR="00B22D61" w:rsidRDefault="00B22D61" w:rsidP="003A44B0">
      <w:pPr>
        <w:jc w:val="both"/>
        <w:rPr>
          <w:rFonts w:ascii="Times New Roman" w:hAnsi="Times New Roman"/>
          <w:b/>
          <w:sz w:val="24"/>
          <w:szCs w:val="24"/>
          <w:lang w:val="en-US"/>
        </w:rPr>
      </w:pPr>
    </w:p>
    <w:p w14:paraId="446C04A8" w14:textId="55838578" w:rsidR="00B22D61" w:rsidRPr="009E6794" w:rsidRDefault="00B22D61" w:rsidP="006D62BD">
      <w:pPr>
        <w:spacing w:line="276" w:lineRule="auto"/>
        <w:jc w:val="both"/>
        <w:rPr>
          <w:rFonts w:ascii="Times New Roman" w:hAnsi="Times New Roman"/>
          <w:b/>
          <w:sz w:val="24"/>
          <w:szCs w:val="24"/>
        </w:rPr>
      </w:pPr>
      <w:r w:rsidRPr="006D62BD">
        <w:rPr>
          <w:rFonts w:ascii="Times New Roman" w:hAnsi="Times New Roman"/>
          <w:b/>
          <w:sz w:val="24"/>
          <w:szCs w:val="24"/>
        </w:rPr>
        <w:t>Документи за междинно и окончателно плащане</w:t>
      </w:r>
      <w:r w:rsidR="009E6794">
        <w:rPr>
          <w:rFonts w:ascii="Times New Roman" w:hAnsi="Times New Roman"/>
          <w:b/>
          <w:sz w:val="24"/>
          <w:szCs w:val="24"/>
        </w:rPr>
        <w:t xml:space="preserve"> </w:t>
      </w:r>
      <w:r w:rsidR="009E6794">
        <w:rPr>
          <w:rFonts w:ascii="Times New Roman" w:hAnsi="Times New Roman"/>
          <w:b/>
          <w:sz w:val="24"/>
          <w:szCs w:val="24"/>
          <w:lang w:val="en-US"/>
        </w:rPr>
        <w:t>(</w:t>
      </w:r>
      <w:r w:rsidR="009E6794" w:rsidRPr="00133E43">
        <w:rPr>
          <w:rFonts w:ascii="Times New Roman" w:eastAsia="Times New Roman" w:hAnsi="Times New Roman"/>
          <w:shd w:val="clear" w:color="auto" w:fill="FEFEFE"/>
        </w:rPr>
        <w:t>формат „</w:t>
      </w:r>
      <w:proofErr w:type="spellStart"/>
      <w:r w:rsidR="009E6794" w:rsidRPr="00133E43">
        <w:rPr>
          <w:rFonts w:ascii="Times New Roman" w:eastAsia="Times New Roman" w:hAnsi="Times New Roman"/>
          <w:shd w:val="clear" w:color="auto" w:fill="FEFEFE"/>
        </w:rPr>
        <w:t>рdf</w:t>
      </w:r>
      <w:proofErr w:type="spellEnd"/>
      <w:r w:rsidR="009E6794" w:rsidRPr="00133E43">
        <w:rPr>
          <w:rFonts w:ascii="Times New Roman" w:eastAsia="Times New Roman" w:hAnsi="Times New Roman"/>
          <w:shd w:val="clear" w:color="auto" w:fill="FEFEFE"/>
        </w:rPr>
        <w:t xml:space="preserve">“ </w:t>
      </w:r>
      <w:r w:rsidR="009E6794" w:rsidRPr="00133E43">
        <w:rPr>
          <w:rFonts w:ascii="Times New Roman" w:hAnsi="Times New Roman"/>
        </w:rPr>
        <w:t>или „</w:t>
      </w:r>
      <w:proofErr w:type="spellStart"/>
      <w:r w:rsidR="009E6794" w:rsidRPr="00133E43">
        <w:rPr>
          <w:rFonts w:ascii="Times New Roman" w:hAnsi="Times New Roman"/>
        </w:rPr>
        <w:t>jpg</w:t>
      </w:r>
      <w:proofErr w:type="spellEnd"/>
      <w:r w:rsidR="009E6794" w:rsidRPr="00133E43">
        <w:rPr>
          <w:rFonts w:ascii="Times New Roman" w:hAnsi="Times New Roman"/>
        </w:rPr>
        <w:t>“</w:t>
      </w:r>
      <w:r w:rsidR="002C75E1">
        <w:rPr>
          <w:rFonts w:ascii="Times New Roman" w:hAnsi="Times New Roman"/>
        </w:rPr>
        <w:t xml:space="preserve">,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9E6794">
        <w:rPr>
          <w:rFonts w:ascii="Times New Roman" w:hAnsi="Times New Roman"/>
          <w:b/>
          <w:sz w:val="24"/>
          <w:szCs w:val="24"/>
          <w:lang w:val="en-US"/>
        </w:rPr>
        <w:t>)</w:t>
      </w:r>
    </w:p>
    <w:p w14:paraId="7EFB82CF" w14:textId="77777777" w:rsidR="00B22D61" w:rsidRPr="006D62BD" w:rsidRDefault="00B22D61" w:rsidP="006D62BD">
      <w:pPr>
        <w:spacing w:line="276" w:lineRule="auto"/>
        <w:jc w:val="both"/>
        <w:rPr>
          <w:rFonts w:ascii="Times New Roman" w:hAnsi="Times New Roman"/>
          <w:b/>
          <w:sz w:val="24"/>
          <w:szCs w:val="24"/>
          <w:lang w:val="en-US"/>
        </w:rPr>
      </w:pPr>
      <w:r w:rsidRPr="006D62BD">
        <w:rPr>
          <w:rFonts w:ascii="Times New Roman" w:hAnsi="Times New Roman"/>
          <w:b/>
          <w:sz w:val="24"/>
          <w:szCs w:val="24"/>
        </w:rPr>
        <w:t xml:space="preserve">А. Общи документи: </w:t>
      </w:r>
    </w:p>
    <w:p w14:paraId="11D640FA"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rPr>
        <w:t>1.</w:t>
      </w:r>
      <w:r w:rsidRPr="006D62BD">
        <w:rPr>
          <w:rFonts w:ascii="Times New Roman" w:hAnsi="Times New Roman"/>
          <w:b/>
          <w:sz w:val="24"/>
          <w:szCs w:val="24"/>
          <w:lang w:val="en-US"/>
        </w:rPr>
        <w:t xml:space="preserve"> </w:t>
      </w:r>
      <w:r w:rsidRPr="006D62BD">
        <w:rPr>
          <w:rFonts w:ascii="Times New Roman" w:hAnsi="Times New Roman"/>
          <w:sz w:val="24"/>
          <w:szCs w:val="24"/>
          <w:lang w:eastAsia="bg-BG"/>
        </w:rPr>
        <w:t>Заявка за междинно/окончателно плащане (по образец).</w:t>
      </w:r>
    </w:p>
    <w:p w14:paraId="6387815F"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eastAsia="bg-BG"/>
        </w:rPr>
        <w:t xml:space="preserve">2. </w:t>
      </w:r>
      <w:r w:rsidRPr="006D62BD">
        <w:rPr>
          <w:rFonts w:ascii="Times New Roman" w:hAnsi="Times New Roman"/>
          <w:sz w:val="24"/>
          <w:szCs w:val="24"/>
          <w:lang w:eastAsia="bg-BG"/>
        </w:rPr>
        <w:t>Заповед на кмета в случай, че документите не се подават лично от кмета на общината (ползвател на помощта), съгласно сключения договор.</w:t>
      </w:r>
    </w:p>
    <w:p w14:paraId="607B0F72" w14:textId="344B7017" w:rsidR="00B22D61" w:rsidRPr="006D62BD" w:rsidRDefault="00B22D61" w:rsidP="006D62BD">
      <w:pPr>
        <w:spacing w:line="276" w:lineRule="auto"/>
        <w:jc w:val="both"/>
        <w:rPr>
          <w:rFonts w:ascii="Times New Roman" w:hAnsi="Times New Roman"/>
          <w:b/>
          <w:sz w:val="24"/>
          <w:szCs w:val="24"/>
        </w:rPr>
      </w:pPr>
      <w:r w:rsidRPr="006D62BD">
        <w:rPr>
          <w:rFonts w:ascii="Times New Roman" w:hAnsi="Times New Roman"/>
          <w:sz w:val="24"/>
          <w:szCs w:val="24"/>
          <w:lang w:val="en-US" w:eastAsia="bg-BG"/>
        </w:rPr>
        <w:t xml:space="preserve">3. </w:t>
      </w:r>
      <w:r w:rsidRPr="006D62BD">
        <w:rPr>
          <w:rFonts w:ascii="Times New Roman" w:hAnsi="Times New Roman"/>
          <w:sz w:val="24"/>
          <w:szCs w:val="24"/>
          <w:lang w:eastAsia="bg-BG"/>
        </w:rPr>
        <w:t xml:space="preserve">Свидетелство за съдимост </w:t>
      </w:r>
      <w:r>
        <w:rPr>
          <w:rFonts w:ascii="Times New Roman" w:hAnsi="Times New Roman"/>
          <w:sz w:val="24"/>
          <w:szCs w:val="24"/>
          <w:lang w:eastAsia="bg-BG"/>
        </w:rPr>
        <w:t>на</w:t>
      </w:r>
      <w:r w:rsidRPr="006D62BD">
        <w:rPr>
          <w:rFonts w:ascii="Times New Roman" w:hAnsi="Times New Roman"/>
          <w:sz w:val="24"/>
          <w:szCs w:val="24"/>
          <w:lang w:eastAsia="bg-BG"/>
        </w:rPr>
        <w:t xml:space="preserve"> кмета на общината, издадено не по-късно от 4 месеца преди предоставянето му – оригинал или копие, заверено от ползвателя на помощта</w:t>
      </w:r>
      <w:r w:rsidRPr="006D62BD">
        <w:rPr>
          <w:rFonts w:ascii="Times New Roman" w:hAnsi="Times New Roman"/>
          <w:sz w:val="24"/>
          <w:szCs w:val="24"/>
          <w:lang w:val="en-US" w:eastAsia="bg-BG"/>
        </w:rPr>
        <w:t>.</w:t>
      </w:r>
    </w:p>
    <w:p w14:paraId="6C0C84DE" w14:textId="4D17F740"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4</w:t>
      </w:r>
      <w:r w:rsidRPr="006D62BD">
        <w:rPr>
          <w:rFonts w:ascii="Times New Roman" w:hAnsi="Times New Roman"/>
          <w:sz w:val="24"/>
          <w:szCs w:val="24"/>
          <w:lang w:val="en-US" w:eastAsia="bg-BG"/>
        </w:rPr>
        <w:t xml:space="preserve">. </w:t>
      </w:r>
      <w:r w:rsidRPr="006D62BD">
        <w:rPr>
          <w:rFonts w:ascii="Times New Roman" w:hAnsi="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14:paraId="37522D8A" w14:textId="2B75245F"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5</w:t>
      </w:r>
      <w:r w:rsidRPr="00680CE3">
        <w:rPr>
          <w:rFonts w:ascii="Times New Roman" w:hAnsi="Times New Roman"/>
          <w:sz w:val="24"/>
          <w:szCs w:val="24"/>
          <w:lang w:val="en-US" w:eastAsia="bg-BG"/>
        </w:rPr>
        <w:t xml:space="preserve">. </w:t>
      </w:r>
      <w:r w:rsidRPr="00680CE3">
        <w:rPr>
          <w:rFonts w:ascii="Times New Roman" w:hAnsi="Times New Roman"/>
          <w:sz w:val="24"/>
          <w:szCs w:val="24"/>
          <w:lang w:eastAsia="bg-BG"/>
        </w:rPr>
        <w:t xml:space="preserve">Декларация (в случай, че ползвателят няма регистрация по </w:t>
      </w:r>
      <w:hyperlink r:id="rId8" w:history="1">
        <w:r w:rsidRPr="00680CE3">
          <w:rPr>
            <w:rFonts w:ascii="Times New Roman" w:hAnsi="Times New Roman"/>
            <w:sz w:val="24"/>
            <w:szCs w:val="24"/>
            <w:lang w:eastAsia="bg-BG"/>
          </w:rPr>
          <w:t>Закона за данък върху добавената стойност</w:t>
        </w:r>
      </w:hyperlink>
      <w:r w:rsidRPr="00680CE3">
        <w:rPr>
          <w:rFonts w:ascii="Times New Roman" w:hAnsi="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14:paraId="66A9C865" w14:textId="48012D59"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6</w:t>
      </w:r>
      <w:r w:rsidRPr="006D62BD">
        <w:rPr>
          <w:rFonts w:ascii="Times New Roman" w:hAnsi="Times New Roman"/>
          <w:sz w:val="24"/>
          <w:szCs w:val="24"/>
          <w:lang w:eastAsia="bg-BG"/>
        </w:rPr>
        <w:t xml:space="preserve">. </w:t>
      </w:r>
      <w:r w:rsidRPr="006D62BD">
        <w:rPr>
          <w:rStyle w:val="p"/>
          <w:rFonts w:ascii="Times New Roman" w:hAnsi="Times New Roman"/>
          <w:color w:val="000000"/>
          <w:sz w:val="24"/>
          <w:szCs w:val="24"/>
        </w:rPr>
        <w:t>Декларация от представляващия ползвателя на помощта (кмета) за упражняване правото на данъчен кредит</w:t>
      </w:r>
      <w:r w:rsidRPr="006D62BD">
        <w:rPr>
          <w:rFonts w:ascii="Times New Roman" w:hAnsi="Times New Roman"/>
          <w:color w:val="000000"/>
          <w:sz w:val="24"/>
          <w:szCs w:val="24"/>
          <w:lang w:eastAsia="bg-BG"/>
        </w:rPr>
        <w:t>. (Приложение 3 А).</w:t>
      </w:r>
    </w:p>
    <w:p w14:paraId="1A79AC8D" w14:textId="70358B31"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7</w:t>
      </w:r>
      <w:r w:rsidRPr="006D62BD">
        <w:rPr>
          <w:rFonts w:ascii="Times New Roman" w:hAnsi="Times New Roman"/>
          <w:sz w:val="24"/>
          <w:szCs w:val="24"/>
          <w:lang w:eastAsia="bg-BG"/>
        </w:rPr>
        <w:t>. Декларация от представляващия ползвателя на помощта за наличие или липса на двойно финансиране (Приложение 4).</w:t>
      </w:r>
    </w:p>
    <w:p w14:paraId="48DD593D" w14:textId="5129CB2A"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8</w:t>
      </w:r>
      <w:r w:rsidRPr="006D62BD">
        <w:rPr>
          <w:rFonts w:ascii="Times New Roman" w:hAnsi="Times New Roman"/>
          <w:sz w:val="24"/>
          <w:szCs w:val="24"/>
          <w:lang w:eastAsia="bg-BG"/>
        </w:rPr>
        <w:t>. Удостоверение от обслужващата банка за извънбюджетна банкова сметка, открита за получаване на средства по ПРСР 2014 - 2020 г.</w:t>
      </w:r>
    </w:p>
    <w:p w14:paraId="6EB565F4" w14:textId="4B63E78B"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9</w:t>
      </w:r>
      <w:r w:rsidRPr="006D62BD">
        <w:rPr>
          <w:rFonts w:ascii="Times New Roman" w:hAnsi="Times New Roman"/>
          <w:sz w:val="24"/>
          <w:szCs w:val="24"/>
          <w:lang w:eastAsia="bg-BG"/>
        </w:rPr>
        <w:t>. 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401537F4" w14:textId="52B69ECE"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0</w:t>
      </w:r>
      <w:r w:rsidRPr="006D62BD">
        <w:rPr>
          <w:rFonts w:ascii="Times New Roman" w:hAnsi="Times New Roman"/>
          <w:sz w:val="24"/>
          <w:szCs w:val="24"/>
          <w:lang w:eastAsia="bg-BG"/>
        </w:rPr>
        <w:t>. Първични счетоводни документи (фактури), доказващи извършените разходи.</w:t>
      </w:r>
    </w:p>
    <w:p w14:paraId="09105E4A" w14:textId="42F72079"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1</w:t>
      </w:r>
      <w:r w:rsidRPr="006D62BD">
        <w:rPr>
          <w:rFonts w:ascii="Times New Roman" w:hAnsi="Times New Roman"/>
          <w:sz w:val="24"/>
          <w:szCs w:val="24"/>
          <w:lang w:eastAsia="bg-BG"/>
        </w:rPr>
        <w:t xml:space="preserve">. Платежно нареждане (друг документ), доказващо плащане от страна на ползвателя на </w:t>
      </w:r>
      <w:r w:rsidRPr="00680CE3">
        <w:rPr>
          <w:rFonts w:ascii="Times New Roman" w:hAnsi="Times New Roman"/>
          <w:sz w:val="24"/>
          <w:szCs w:val="24"/>
          <w:lang w:eastAsia="bg-BG"/>
        </w:rPr>
        <w:t>помощта.</w:t>
      </w:r>
    </w:p>
    <w:p w14:paraId="53FDFDC5" w14:textId="1DA5A16B"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2</w:t>
      </w:r>
      <w:r w:rsidRPr="00680CE3">
        <w:rPr>
          <w:rFonts w:ascii="Times New Roman" w:hAnsi="Times New Roman"/>
          <w:sz w:val="24"/>
          <w:szCs w:val="24"/>
          <w:lang w:eastAsia="bg-BG"/>
        </w:rPr>
        <w:t>. Пълно банково извлечение от деня на извършване на плащането, доказващо плащане от страна на ползвателя на помощта.</w:t>
      </w:r>
    </w:p>
    <w:p w14:paraId="51FD53F2" w14:textId="54B49AD9"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3</w:t>
      </w:r>
      <w:r w:rsidRPr="00680CE3">
        <w:rPr>
          <w:rFonts w:ascii="Times New Roman" w:hAnsi="Times New Roman"/>
          <w:sz w:val="24"/>
          <w:szCs w:val="24"/>
          <w:lang w:eastAsia="bg-BG"/>
        </w:rPr>
        <w:t>. Договор за строителство (доставка) 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В договорите се описва ДДС.</w:t>
      </w:r>
      <w:r w:rsidRPr="00680CE3">
        <w:rPr>
          <w:rFonts w:ascii="Times New Roman" w:hAnsi="Times New Roman"/>
        </w:rPr>
        <w:t xml:space="preserve"> Представя се в </w:t>
      </w:r>
      <w:r w:rsidR="002C75E1">
        <w:rPr>
          <w:rFonts w:ascii="Times New Roman" w:hAnsi="Times New Roman"/>
        </w:rPr>
        <w:t xml:space="preserve">два </w:t>
      </w:r>
      <w:r w:rsidRPr="00680CE3">
        <w:rPr>
          <w:rFonts w:ascii="Times New Roman" w:hAnsi="Times New Roman"/>
        </w:rPr>
        <w:t>формат</w:t>
      </w:r>
      <w:r w:rsidR="002C75E1">
        <w:rPr>
          <w:rFonts w:ascii="Times New Roman" w:hAnsi="Times New Roman"/>
        </w:rPr>
        <w:t>а</w:t>
      </w:r>
      <w:r w:rsidRPr="00680CE3">
        <w:rPr>
          <w:rFonts w:ascii="Times New Roman" w:hAnsi="Times New Roman"/>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rPr>
        <w:t>.</w:t>
      </w:r>
    </w:p>
    <w:p w14:paraId="7E8A3B89" w14:textId="2FA54AC1"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4</w:t>
      </w:r>
      <w:r w:rsidRPr="00680CE3">
        <w:rPr>
          <w:rFonts w:ascii="Times New Roman" w:hAnsi="Times New Roman"/>
          <w:sz w:val="24"/>
          <w:szCs w:val="24"/>
          <w:lang w:eastAsia="bg-BG"/>
        </w:rPr>
        <w:t>. Декларация от всеки доставчик, че активите - предмет на инвестиция, не са втора</w:t>
      </w:r>
      <w:r w:rsidRPr="006D62BD">
        <w:rPr>
          <w:rFonts w:ascii="Times New Roman" w:hAnsi="Times New Roman"/>
          <w:sz w:val="24"/>
          <w:szCs w:val="24"/>
          <w:lang w:eastAsia="bg-BG"/>
        </w:rPr>
        <w:t xml:space="preserve"> употреба.</w:t>
      </w:r>
    </w:p>
    <w:p w14:paraId="181AE1B2" w14:textId="09FF4EA2"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5</w:t>
      </w:r>
      <w:r w:rsidRPr="006D62BD">
        <w:rPr>
          <w:rFonts w:ascii="Times New Roman" w:hAnsi="Times New Roman"/>
          <w:sz w:val="24"/>
          <w:szCs w:val="24"/>
          <w:lang w:eastAsia="bg-BG"/>
        </w:rPr>
        <w:t>. Приемо-предавателен протокол , подписан от ползвателя на помощта и доставчика, с детайлно описание на техническите характеристики на активите - предмет на инвестицията.</w:t>
      </w:r>
      <w:r w:rsidRPr="00534FD1">
        <w:rPr>
          <w:rFonts w:ascii="Times New Roman" w:hAnsi="Times New Roman"/>
          <w:sz w:val="24"/>
          <w:szCs w:val="24"/>
          <w:highlight w:val="cyan"/>
          <w:lang w:eastAsia="bg-BG"/>
        </w:rPr>
        <w:t xml:space="preserve">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7602B24C" w14:textId="5C45E00C" w:rsidR="00B22D61" w:rsidRPr="006D62BD" w:rsidRDefault="002C3BC5"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16</w:t>
      </w:r>
      <w:r w:rsidR="00B22D61" w:rsidRPr="006D62BD">
        <w:rPr>
          <w:rFonts w:ascii="Times New Roman" w:hAnsi="Times New Roman"/>
          <w:sz w:val="24"/>
          <w:szCs w:val="24"/>
          <w:lang w:eastAsia="bg-BG"/>
        </w:rPr>
        <w:t xml:space="preserve">. Застрахователна полица за предмета на инвестицията съгласно изискванията на административния договор, в полза на Държавен фонд „Земеделие“ – Разплащателна агенция, </w:t>
      </w:r>
      <w:r w:rsidR="00B22D61" w:rsidRPr="006D62BD">
        <w:rPr>
          <w:rFonts w:ascii="Times New Roman" w:hAnsi="Times New Roman"/>
          <w:sz w:val="24"/>
          <w:szCs w:val="24"/>
          <w:lang w:eastAsia="bg-BG"/>
        </w:rPr>
        <w:lastRenderedPageBreak/>
        <w:t>покриваща рисковете, описани в административния договора, валидна за срок минимум 12 месеца, ведно с подробен опис на застрахованото имущество.</w:t>
      </w:r>
    </w:p>
    <w:p w14:paraId="607F06C4" w14:textId="7FB107FE" w:rsidR="00B22D61" w:rsidRPr="006D62BD" w:rsidRDefault="002C3BC5"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17</w:t>
      </w:r>
      <w:r w:rsidR="00B22D61" w:rsidRPr="006D62BD">
        <w:rPr>
          <w:rFonts w:ascii="Times New Roman" w:hAnsi="Times New Roman"/>
          <w:sz w:val="24"/>
          <w:szCs w:val="24"/>
          <w:lang w:eastAsia="bg-BG"/>
        </w:rPr>
        <w:t>. Квитанция или платежно нареждане (придружено от пълно дневно банково извлечение) за изцяло платена застрахователна премия.</w:t>
      </w:r>
    </w:p>
    <w:p w14:paraId="04338278" w14:textId="458CA118" w:rsidR="00B22D61" w:rsidRPr="006D62BD" w:rsidRDefault="002C3BC5"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18</w:t>
      </w:r>
      <w:r w:rsidR="00B22D61" w:rsidRPr="006D62BD">
        <w:rPr>
          <w:rFonts w:ascii="Times New Roman" w:hAnsi="Times New Roman"/>
          <w:sz w:val="24"/>
          <w:szCs w:val="24"/>
          <w:lang w:eastAsia="bg-BG"/>
        </w:rPr>
        <w:t>. 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(Приложение 5).</w:t>
      </w:r>
    </w:p>
    <w:p w14:paraId="4720F356" w14:textId="70AAB776" w:rsidR="00B22D61" w:rsidRPr="006D62BD" w:rsidRDefault="002C3BC5"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19</w:t>
      </w:r>
      <w:r w:rsidR="00B22D61" w:rsidRPr="006D62BD">
        <w:rPr>
          <w:rFonts w:ascii="Times New Roman" w:hAnsi="Times New Roman"/>
          <w:sz w:val="24"/>
          <w:szCs w:val="24"/>
          <w:lang w:eastAsia="bg-BG"/>
        </w:rPr>
        <w:t>.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заявка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w:t>
      </w:r>
    </w:p>
    <w:p w14:paraId="5623F77E" w14:textId="080C6C0D" w:rsidR="00B22D61" w:rsidRPr="006D62BD" w:rsidRDefault="002C3BC5"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20</w:t>
      </w:r>
      <w:r w:rsidR="00B22D61" w:rsidRPr="006D62BD">
        <w:rPr>
          <w:rFonts w:ascii="Times New Roman" w:hAnsi="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p>
    <w:p w14:paraId="3CDA8107" w14:textId="309E0CA3" w:rsidR="00B22D61" w:rsidRPr="006D62BD" w:rsidRDefault="002C3BC5"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1</w:t>
      </w:r>
      <w:r w:rsidR="00B22D61" w:rsidRPr="006D62BD">
        <w:rPr>
          <w:rFonts w:ascii="Times New Roman" w:hAnsi="Times New Roman"/>
          <w:sz w:val="24"/>
          <w:szCs w:val="24"/>
          <w:lang w:eastAsia="bg-BG"/>
        </w:rPr>
        <w:t>. Форма за наблюдение (Приложение № 6).</w:t>
      </w:r>
    </w:p>
    <w:p w14:paraId="2594C4BC" w14:textId="4BE9A65B" w:rsidR="00B22D61" w:rsidRPr="006D62BD" w:rsidRDefault="002C3BC5"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2</w:t>
      </w:r>
      <w:r w:rsidR="00B22D61" w:rsidRPr="006D62BD">
        <w:rPr>
          <w:rFonts w:ascii="Times New Roman" w:hAnsi="Times New Roman"/>
          <w:sz w:val="24"/>
          <w:szCs w:val="24"/>
          <w:lang w:eastAsia="bg-BG"/>
        </w:rPr>
        <w:t>. Удостоверение от органите на Изпълнителна агенция „Главна инспекция по труда“ във връзка с обстоятелствата по чл. 54, ал. 1, т. 6 от Закона за обществените поръчки – оригинал или копие, заверено от кмета на общината.</w:t>
      </w:r>
    </w:p>
    <w:p w14:paraId="574C15F2" w14:textId="5873B17D" w:rsidR="00B22D61" w:rsidRPr="006D62BD" w:rsidRDefault="002C3BC5"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3</w:t>
      </w:r>
      <w:r w:rsidR="00B22D61" w:rsidRPr="006D62BD">
        <w:rPr>
          <w:rFonts w:ascii="Times New Roman" w:hAnsi="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9"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(ДВ, бр. 72 от 2003 г. )</w:t>
      </w:r>
    </w:p>
    <w:p w14:paraId="1CF2C0DB" w14:textId="14B43A72" w:rsidR="00B22D61" w:rsidRPr="006D62BD" w:rsidRDefault="002C3BC5"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4</w:t>
      </w:r>
      <w:r w:rsidR="00B22D61" w:rsidRPr="006D62BD">
        <w:rPr>
          <w:rFonts w:ascii="Times New Roman" w:hAnsi="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10"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27DD402A" w14:textId="791DB650" w:rsidR="00B22D61" w:rsidRPr="006D62BD" w:rsidRDefault="002C3BC5"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5</w:t>
      </w:r>
      <w:r w:rsidR="00B22D61" w:rsidRPr="006D62BD">
        <w:rPr>
          <w:rFonts w:ascii="Times New Roman" w:hAnsi="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00B22D61" w:rsidRPr="006D62BD">
          <w:rPr>
            <w:rFonts w:ascii="Times New Roman" w:hAnsi="Times New Roman"/>
            <w:sz w:val="24"/>
            <w:szCs w:val="24"/>
            <w:lang w:eastAsia="bg-BG"/>
          </w:rPr>
          <w:t>чл. 7, ал. 3</w:t>
        </w:r>
      </w:hyperlink>
      <w:r w:rsidR="00B22D61" w:rsidRPr="006D62BD">
        <w:rPr>
          <w:rFonts w:ascii="Times New Roman" w:hAnsi="Times New Roman"/>
          <w:sz w:val="24"/>
          <w:szCs w:val="24"/>
          <w:lang w:eastAsia="bg-BG"/>
        </w:rPr>
        <w:t xml:space="preserve">, т. </w:t>
      </w:r>
      <w:hyperlink r:id="rId12" w:history="1">
        <w:r w:rsidR="00B22D61" w:rsidRPr="006D62BD">
          <w:rPr>
            <w:rFonts w:ascii="Times New Roman" w:hAnsi="Times New Roman"/>
            <w:sz w:val="24"/>
            <w:szCs w:val="24"/>
            <w:lang w:eastAsia="bg-BG"/>
          </w:rPr>
          <w:t>10 от 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и други случаи (образец № 11 съгласно </w:t>
      </w:r>
      <w:hyperlink r:id="rId13"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6DF36458" w14:textId="79D837F8" w:rsidR="00B22D61" w:rsidRPr="006D62BD" w:rsidRDefault="002C3BC5"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6</w:t>
      </w:r>
      <w:r w:rsidR="00B22D61" w:rsidRPr="006D62BD">
        <w:rPr>
          <w:rFonts w:ascii="Times New Roman" w:hAnsi="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2D5D830C" w14:textId="3FDAE996" w:rsidR="00B22D61" w:rsidRPr="006D62BD" w:rsidRDefault="002C3BC5"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7</w:t>
      </w:r>
      <w:r w:rsidR="00B22D61" w:rsidRPr="006D62BD">
        <w:rPr>
          <w:rFonts w:ascii="Times New Roman" w:hAnsi="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4"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77793F98" w14:textId="4C400578" w:rsidR="00B22D61" w:rsidRPr="006D62BD" w:rsidRDefault="002C3BC5"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2</w:t>
      </w:r>
      <w:r>
        <w:rPr>
          <w:rFonts w:ascii="Times New Roman" w:hAnsi="Times New Roman"/>
          <w:sz w:val="24"/>
          <w:szCs w:val="24"/>
          <w:lang w:val="en-US" w:eastAsia="bg-BG"/>
        </w:rPr>
        <w:t>8</w:t>
      </w:r>
      <w:r w:rsidR="00B22D61" w:rsidRPr="006D62BD">
        <w:rPr>
          <w:rFonts w:ascii="Times New Roman" w:hAnsi="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5"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01899B11" w14:textId="671D13E6" w:rsidR="00B22D61" w:rsidRPr="006D62BD" w:rsidRDefault="002C3BC5"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lastRenderedPageBreak/>
        <w:t>29</w:t>
      </w:r>
      <w:r w:rsidR="00B22D61" w:rsidRPr="006D62BD">
        <w:rPr>
          <w:rFonts w:ascii="Times New Roman" w:hAnsi="Times New Roman"/>
          <w:sz w:val="24"/>
          <w:szCs w:val="24"/>
          <w:lang w:eastAsia="bg-BG"/>
        </w:rPr>
        <w:t xml:space="preserve">. Протокол за проведена 72-часова проба при експлоатационни условия (образец № 17 съгласно </w:t>
      </w:r>
      <w:hyperlink r:id="rId16"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в случаите, когато се изисква съгласно действащата нормативна уредба.</w:t>
      </w:r>
    </w:p>
    <w:p w14:paraId="170E7D92" w14:textId="1CC859DF" w:rsidR="00B22D61" w:rsidRPr="006D62BD" w:rsidRDefault="002C3BC5"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0</w:t>
      </w:r>
      <w:r w:rsidR="00B22D61" w:rsidRPr="006D62BD">
        <w:rPr>
          <w:rFonts w:ascii="Times New Roman" w:hAnsi="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21F40BD4" w14:textId="40F20A92" w:rsidR="00B22D61" w:rsidRPr="006D62BD" w:rsidRDefault="002C3BC5"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1</w:t>
      </w:r>
      <w:r w:rsidR="00B22D61" w:rsidRPr="006D62BD">
        <w:rPr>
          <w:rFonts w:ascii="Times New Roman" w:hAnsi="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00B22D61" w:rsidRPr="006D62BD">
          <w:rPr>
            <w:rFonts w:ascii="Times New Roman" w:hAnsi="Times New Roman"/>
            <w:sz w:val="24"/>
            <w:szCs w:val="24"/>
            <w:lang w:eastAsia="bg-BG"/>
          </w:rPr>
          <w:t>чл. 137, ал. 1</w:t>
        </w:r>
      </w:hyperlink>
      <w:r w:rsidR="00B22D61" w:rsidRPr="006D62BD">
        <w:rPr>
          <w:rFonts w:ascii="Times New Roman" w:hAnsi="Times New Roman"/>
          <w:sz w:val="24"/>
          <w:szCs w:val="24"/>
          <w:lang w:eastAsia="bg-BG"/>
        </w:rPr>
        <w:t xml:space="preserve"> от </w:t>
      </w:r>
      <w:hyperlink r:id="rId18" w:history="1">
        <w:r w:rsidR="00B22D61" w:rsidRPr="006D62BD">
          <w:rPr>
            <w:rFonts w:ascii="Times New Roman" w:hAnsi="Times New Roman"/>
            <w:sz w:val="24"/>
            <w:szCs w:val="24"/>
            <w:lang w:eastAsia="bg-BG"/>
          </w:rPr>
          <w:t>Закона за устройство на територията</w:t>
        </w:r>
      </w:hyperlink>
      <w:r w:rsidR="00B22D61" w:rsidRPr="006D62BD">
        <w:rPr>
          <w:rFonts w:ascii="Times New Roman" w:hAnsi="Times New Roman"/>
          <w:sz w:val="24"/>
          <w:szCs w:val="24"/>
          <w:lang w:eastAsia="bg-BG"/>
        </w:rPr>
        <w:t>.</w:t>
      </w:r>
    </w:p>
    <w:p w14:paraId="2A76956D" w14:textId="40FCB621" w:rsidR="00B22D61" w:rsidRPr="006D62BD" w:rsidRDefault="002C3BC5"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2</w:t>
      </w:r>
      <w:r w:rsidR="00B22D61" w:rsidRPr="006D62BD">
        <w:rPr>
          <w:rFonts w:ascii="Times New Roman" w:hAnsi="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00B22D61" w:rsidRPr="00680CE3">
        <w:rPr>
          <w:rFonts w:ascii="Times New Roman" w:hAnsi="Times New Roman"/>
          <w:sz w:val="24"/>
          <w:szCs w:val="24"/>
          <w:lang w:eastAsia="bg-BG"/>
        </w:rPr>
        <w:t xml:space="preserve">приложимо). </w:t>
      </w:r>
      <w:r w:rsidR="00B22D61"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00B22D61" w:rsidRPr="00680CE3">
        <w:rPr>
          <w:rFonts w:ascii="Times New Roman" w:hAnsi="Times New Roman"/>
          <w:sz w:val="24"/>
          <w:szCs w:val="24"/>
        </w:rPr>
        <w:t>формат</w:t>
      </w:r>
      <w:r w:rsidR="002C75E1">
        <w:rPr>
          <w:rFonts w:ascii="Times New Roman" w:hAnsi="Times New Roman"/>
          <w:sz w:val="24"/>
          <w:szCs w:val="24"/>
        </w:rPr>
        <w:t>а</w:t>
      </w:r>
      <w:r w:rsidR="00B22D61"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B22D61" w:rsidRPr="00680CE3">
        <w:rPr>
          <w:rFonts w:ascii="Times New Roman" w:hAnsi="Times New Roman"/>
          <w:sz w:val="24"/>
          <w:szCs w:val="24"/>
        </w:rPr>
        <w:t>.</w:t>
      </w:r>
    </w:p>
    <w:p w14:paraId="224F4AC8" w14:textId="788290B1" w:rsidR="00B22D61" w:rsidRDefault="002C3BC5"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3</w:t>
      </w:r>
      <w:r w:rsidR="00B22D61" w:rsidRPr="006D62BD">
        <w:rPr>
          <w:rFonts w:ascii="Times New Roman" w:hAnsi="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02492A12" w14:textId="48610DFA" w:rsidR="00B22D61" w:rsidRPr="004D2F8F" w:rsidRDefault="002C3BC5" w:rsidP="004D2F8F">
      <w:pPr>
        <w:pStyle w:val="ListParagraph"/>
        <w:tabs>
          <w:tab w:val="left" w:pos="426"/>
        </w:tabs>
        <w:spacing w:after="0" w:line="276" w:lineRule="auto"/>
        <w:ind w:left="0"/>
        <w:jc w:val="both"/>
        <w:rPr>
          <w:rStyle w:val="p"/>
          <w:rFonts w:ascii="Times New Roman" w:hAnsi="Times New Roman"/>
          <w:sz w:val="24"/>
          <w:szCs w:val="24"/>
          <w:lang w:eastAsia="bg-BG"/>
        </w:rPr>
      </w:pPr>
      <w:r>
        <w:rPr>
          <w:rStyle w:val="p"/>
          <w:rFonts w:ascii="Times New Roman" w:hAnsi="Times New Roman"/>
          <w:color w:val="000000"/>
          <w:sz w:val="24"/>
          <w:szCs w:val="24"/>
        </w:rPr>
        <w:t>3</w:t>
      </w:r>
      <w:r>
        <w:rPr>
          <w:rStyle w:val="p"/>
          <w:rFonts w:ascii="Times New Roman" w:hAnsi="Times New Roman"/>
          <w:color w:val="000000"/>
          <w:sz w:val="24"/>
          <w:szCs w:val="24"/>
          <w:lang w:val="en-US"/>
        </w:rPr>
        <w:t>4</w:t>
      </w:r>
      <w:r w:rsidR="00B22D61">
        <w:rPr>
          <w:rStyle w:val="p"/>
          <w:rFonts w:ascii="Times New Roman" w:hAnsi="Times New Roman"/>
          <w:color w:val="000000"/>
          <w:sz w:val="24"/>
          <w:szCs w:val="24"/>
        </w:rPr>
        <w:t xml:space="preserve">. </w:t>
      </w:r>
      <w:r w:rsidR="00B22D61" w:rsidRPr="00CF75BB">
        <w:rPr>
          <w:rStyle w:val="p"/>
          <w:rFonts w:ascii="Times New Roman" w:hAnsi="Times New Roman"/>
          <w:color w:val="000000"/>
          <w:sz w:val="24"/>
          <w:szCs w:val="24"/>
        </w:rPr>
        <w:t xml:space="preserve">Становище съгласно </w:t>
      </w:r>
      <w:hyperlink r:id="rId19" w:anchor="чл83_ал3');" w:history="1">
        <w:r w:rsidR="00B22D61" w:rsidRPr="00CF75BB">
          <w:rPr>
            <w:rStyle w:val="Hyperlink"/>
            <w:rFonts w:ascii="Times New Roman" w:hAnsi="Times New Roman"/>
            <w:color w:val="000000"/>
            <w:sz w:val="24"/>
            <w:szCs w:val="24"/>
            <w:u w:val="none"/>
          </w:rPr>
          <w:t>чл. 83, ал. 3</w:t>
        </w:r>
      </w:hyperlink>
      <w:r w:rsidR="00B22D61" w:rsidRPr="00CF75BB">
        <w:rPr>
          <w:rStyle w:val="p"/>
          <w:rFonts w:ascii="Times New Roman" w:hAnsi="Times New Roman"/>
          <w:color w:val="000000"/>
          <w:sz w:val="24"/>
          <w:szCs w:val="24"/>
        </w:rPr>
        <w:t xml:space="preserve"> от </w:t>
      </w:r>
      <w:hyperlink r:id="rId20" w:history="1">
        <w:r w:rsidR="00B22D61" w:rsidRPr="00CF75BB">
          <w:rPr>
            <w:rStyle w:val="Hyperlink"/>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4BDFA671" w14:textId="211F5552" w:rsidR="00B22D61" w:rsidRPr="00CF75BB" w:rsidRDefault="002C3BC5" w:rsidP="0086549F">
      <w:pPr>
        <w:jc w:val="both"/>
        <w:rPr>
          <w:rStyle w:val="p"/>
          <w:rFonts w:ascii="Times New Roman" w:hAnsi="Times New Roman"/>
          <w:color w:val="000000"/>
          <w:sz w:val="24"/>
          <w:szCs w:val="24"/>
        </w:rPr>
      </w:pPr>
      <w:r w:rsidRPr="00CF75BB">
        <w:rPr>
          <w:rStyle w:val="p"/>
          <w:rFonts w:ascii="Times New Roman" w:hAnsi="Times New Roman"/>
          <w:color w:val="000000"/>
          <w:sz w:val="24"/>
          <w:szCs w:val="24"/>
        </w:rPr>
        <w:t>3</w:t>
      </w:r>
      <w:r>
        <w:rPr>
          <w:rStyle w:val="p"/>
          <w:rFonts w:ascii="Times New Roman" w:hAnsi="Times New Roman"/>
          <w:color w:val="000000"/>
          <w:sz w:val="24"/>
          <w:szCs w:val="24"/>
          <w:lang w:val="en-US"/>
        </w:rPr>
        <w:t>5</w:t>
      </w:r>
      <w:r w:rsidR="00B22D61" w:rsidRPr="00CF75BB">
        <w:rPr>
          <w:rStyle w:val="p"/>
          <w:rFonts w:ascii="Times New Roman" w:hAnsi="Times New Roman"/>
          <w:color w:val="000000"/>
          <w:sz w:val="24"/>
          <w:szCs w:val="24"/>
        </w:rPr>
        <w:t xml:space="preserve">. Протокол от комисия и заповед на министъра на културата за приемане на изпълнените дейности съгласно </w:t>
      </w:r>
      <w:hyperlink r:id="rId21" w:anchor="чл83а_ал2');" w:history="1">
        <w:r w:rsidR="00B22D61" w:rsidRPr="00CF75BB">
          <w:rPr>
            <w:rStyle w:val="Hyperlink"/>
            <w:rFonts w:ascii="Times New Roman" w:hAnsi="Times New Roman"/>
            <w:color w:val="000000"/>
            <w:sz w:val="24"/>
            <w:szCs w:val="24"/>
            <w:u w:val="none"/>
          </w:rPr>
          <w:t>чл. 83а, ал. 2</w:t>
        </w:r>
      </w:hyperlink>
      <w:r w:rsidR="00B22D61" w:rsidRPr="00CF75BB">
        <w:rPr>
          <w:rStyle w:val="p"/>
          <w:rFonts w:ascii="Times New Roman" w:hAnsi="Times New Roman"/>
          <w:color w:val="000000"/>
          <w:sz w:val="24"/>
          <w:szCs w:val="24"/>
        </w:rPr>
        <w:t xml:space="preserve"> от </w:t>
      </w:r>
      <w:hyperlink r:id="rId22" w:history="1">
        <w:r w:rsidR="00B22D61" w:rsidRPr="00CF75BB">
          <w:rPr>
            <w:rStyle w:val="Hyperlink"/>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5E0115D7" w14:textId="38FF3243" w:rsidR="00B22D61" w:rsidRPr="006D62BD" w:rsidRDefault="002C3BC5" w:rsidP="006D62BD">
      <w:pPr>
        <w:spacing w:line="276" w:lineRule="auto"/>
        <w:jc w:val="both"/>
        <w:rPr>
          <w:rFonts w:ascii="Times New Roman" w:hAnsi="Times New Roman"/>
          <w:sz w:val="24"/>
          <w:szCs w:val="24"/>
          <w:lang w:eastAsia="bg-BG"/>
        </w:rPr>
      </w:pPr>
      <w:r>
        <w:rPr>
          <w:rFonts w:ascii="Times New Roman" w:hAnsi="Times New Roman"/>
          <w:sz w:val="24"/>
          <w:szCs w:val="24"/>
          <w:lang w:eastAsia="bg-BG"/>
        </w:rPr>
        <w:t>3</w:t>
      </w:r>
      <w:r>
        <w:rPr>
          <w:rFonts w:ascii="Times New Roman" w:hAnsi="Times New Roman"/>
          <w:sz w:val="24"/>
          <w:szCs w:val="24"/>
          <w:lang w:val="en-US" w:eastAsia="bg-BG"/>
        </w:rPr>
        <w:t>6</w:t>
      </w:r>
      <w:bookmarkStart w:id="1" w:name="_GoBack"/>
      <w:bookmarkEnd w:id="1"/>
      <w:r w:rsidR="00B22D61">
        <w:rPr>
          <w:rFonts w:ascii="Times New Roman" w:hAnsi="Times New Roman"/>
          <w:sz w:val="24"/>
          <w:szCs w:val="24"/>
          <w:lang w:eastAsia="bg-BG"/>
        </w:rPr>
        <w:t xml:space="preserve">. </w:t>
      </w:r>
      <w:r w:rsidR="00B22D61" w:rsidRPr="00D40950">
        <w:rPr>
          <w:rFonts w:ascii="Times New Roman" w:hAnsi="Times New Roman"/>
          <w:sz w:val="24"/>
          <w:szCs w:val="24"/>
          <w:lang w:eastAsia="bg-BG"/>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3" w:history="1">
        <w:r w:rsidR="00B22D61" w:rsidRPr="00D40950">
          <w:rPr>
            <w:rFonts w:ascii="Times New Roman" w:hAnsi="Times New Roman"/>
            <w:sz w:val="24"/>
            <w:szCs w:val="24"/>
            <w:lang w:eastAsia="bg-BG"/>
          </w:rPr>
          <w:t>чл. 43, ал. 1</w:t>
        </w:r>
      </w:hyperlink>
      <w:r w:rsidR="00B22D61" w:rsidRPr="00D40950">
        <w:rPr>
          <w:rFonts w:ascii="Times New Roman" w:hAnsi="Times New Roman"/>
          <w:sz w:val="24"/>
          <w:szCs w:val="24"/>
          <w:lang w:eastAsia="bg-BG"/>
        </w:rPr>
        <w:t xml:space="preserve">, съответно по </w:t>
      </w:r>
      <w:hyperlink r:id="rId24" w:anchor="чл43_ал2');" w:history="1">
        <w:r w:rsidR="00B22D61" w:rsidRPr="00D40950">
          <w:rPr>
            <w:rFonts w:ascii="Times New Roman" w:hAnsi="Times New Roman"/>
            <w:sz w:val="24"/>
            <w:szCs w:val="24"/>
            <w:lang w:eastAsia="bg-BG"/>
          </w:rPr>
          <w:t>чл. 43, ал. 2</w:t>
        </w:r>
      </w:hyperlink>
      <w:r w:rsidR="00B22D61" w:rsidRPr="00D40950">
        <w:rPr>
          <w:rFonts w:ascii="Times New Roman" w:hAnsi="Times New Roman"/>
          <w:sz w:val="24"/>
          <w:szCs w:val="24"/>
          <w:lang w:eastAsia="bg-BG"/>
        </w:rPr>
        <w:t xml:space="preserve"> от </w:t>
      </w:r>
      <w:hyperlink r:id="rId25" w:history="1">
        <w:r w:rsidR="00B22D61" w:rsidRPr="00D40950">
          <w:rPr>
            <w:rFonts w:ascii="Times New Roman" w:hAnsi="Times New Roman"/>
            <w:sz w:val="24"/>
            <w:szCs w:val="24"/>
            <w:lang w:eastAsia="bg-BG"/>
          </w:rPr>
          <w:t>Закона за енергийната ефективност</w:t>
        </w:r>
      </w:hyperlink>
      <w:r w:rsidR="00B22D61" w:rsidRPr="00D40950">
        <w:rPr>
          <w:rFonts w:ascii="Times New Roman" w:hAnsi="Times New Roman"/>
          <w:sz w:val="24"/>
          <w:szCs w:val="24"/>
          <w:lang w:eastAsia="bg-BG"/>
        </w:rPr>
        <w:t xml:space="preserve">, по образец съгласно </w:t>
      </w:r>
      <w:r w:rsidR="00B22D61">
        <w:rPr>
          <w:rFonts w:ascii="Times New Roman" w:hAnsi="Times New Roman"/>
          <w:sz w:val="24"/>
          <w:szCs w:val="24"/>
          <w:lang w:eastAsia="bg-BG"/>
        </w:rPr>
        <w:t>П</w:t>
      </w:r>
      <w:hyperlink r:id="rId26" w:history="1">
        <w:r w:rsidR="00B22D61" w:rsidRPr="00D40950">
          <w:rPr>
            <w:rFonts w:ascii="Times New Roman" w:hAnsi="Times New Roman"/>
            <w:sz w:val="24"/>
            <w:szCs w:val="24"/>
            <w:lang w:eastAsia="bg-BG"/>
          </w:rPr>
          <w:t>риложение № 3</w:t>
        </w:r>
      </w:hyperlink>
      <w:r w:rsidR="00B22D61" w:rsidRPr="00D40950">
        <w:rPr>
          <w:rFonts w:ascii="Times New Roman" w:hAnsi="Times New Roman"/>
          <w:sz w:val="24"/>
          <w:szCs w:val="24"/>
          <w:lang w:eastAsia="bg-BG"/>
        </w:rPr>
        <w:t xml:space="preserve">. </w:t>
      </w:r>
      <w:r w:rsidR="00B22D61">
        <w:rPr>
          <w:rFonts w:ascii="Times New Roman" w:hAnsi="Times New Roman"/>
          <w:sz w:val="24"/>
          <w:szCs w:val="24"/>
          <w:lang w:eastAsia="bg-BG"/>
        </w:rPr>
        <w:t>(</w:t>
      </w:r>
      <w:r w:rsidR="00B22D61" w:rsidRPr="006D62BD">
        <w:rPr>
          <w:rFonts w:ascii="Times New Roman" w:hAnsi="Times New Roman"/>
          <w:sz w:val="24"/>
          <w:szCs w:val="24"/>
          <w:lang w:eastAsia="bg-BG"/>
        </w:rPr>
        <w:t>когато е приложимо</w:t>
      </w:r>
      <w:r w:rsidR="00B22D61">
        <w:rPr>
          <w:rFonts w:ascii="Times New Roman" w:hAnsi="Times New Roman"/>
          <w:sz w:val="24"/>
          <w:szCs w:val="24"/>
          <w:lang w:eastAsia="bg-BG"/>
        </w:rPr>
        <w:t>)</w:t>
      </w:r>
    </w:p>
    <w:p w14:paraId="15A62200" w14:textId="77777777" w:rsidR="00B22D61" w:rsidRDefault="00B22D61" w:rsidP="002A63AF">
      <w:pPr>
        <w:jc w:val="both"/>
        <w:rPr>
          <w:rStyle w:val="p"/>
          <w:rFonts w:ascii="Times New Roman" w:hAnsi="Times New Roman"/>
          <w:color w:val="000000"/>
          <w:sz w:val="24"/>
          <w:szCs w:val="24"/>
        </w:rPr>
      </w:pPr>
    </w:p>
    <w:p w14:paraId="2173138C" w14:textId="6A3F6E63" w:rsidR="00B22D61" w:rsidRPr="00BA1386" w:rsidRDefault="002C75E1" w:rsidP="00BA1386">
      <w:pPr>
        <w:spacing w:after="0" w:line="276" w:lineRule="auto"/>
        <w:jc w:val="both"/>
        <w:rPr>
          <w:rFonts w:ascii="Times New Roman" w:hAnsi="Times New Roman"/>
          <w:b/>
          <w:bCs/>
          <w:sz w:val="24"/>
          <w:szCs w:val="24"/>
          <w:lang w:eastAsia="bg-BG"/>
        </w:rPr>
      </w:pPr>
      <w:r>
        <w:rPr>
          <w:rFonts w:ascii="Times New Roman" w:hAnsi="Times New Roman"/>
          <w:b/>
          <w:bCs/>
          <w:sz w:val="24"/>
          <w:szCs w:val="24"/>
          <w:lang w:eastAsia="bg-BG"/>
        </w:rPr>
        <w:t>Б</w:t>
      </w:r>
      <w:r w:rsidR="00B22D61" w:rsidRPr="00BA1386">
        <w:rPr>
          <w:rFonts w:ascii="Times New Roman" w:hAnsi="Times New Roman"/>
          <w:b/>
          <w:bCs/>
          <w:sz w:val="24"/>
          <w:szCs w:val="24"/>
          <w:lang w:val="en-US" w:eastAsia="bg-BG"/>
        </w:rPr>
        <w:t xml:space="preserve">. </w:t>
      </w:r>
      <w:r w:rsidR="00B22D61" w:rsidRPr="00BA1386">
        <w:rPr>
          <w:rFonts w:ascii="Times New Roman" w:hAnsi="Times New Roman"/>
          <w:b/>
          <w:bCs/>
          <w:sz w:val="24"/>
          <w:szCs w:val="24"/>
          <w:lang w:eastAsia="bg-BG"/>
        </w:rPr>
        <w:t>Допълнителни документи:</w:t>
      </w:r>
    </w:p>
    <w:p w14:paraId="56C1A884" w14:textId="77777777" w:rsidR="00B22D61" w:rsidRPr="00BA1386" w:rsidRDefault="00B22D61" w:rsidP="00BA1386">
      <w:pPr>
        <w:spacing w:after="0" w:line="276" w:lineRule="auto"/>
        <w:jc w:val="both"/>
        <w:rPr>
          <w:rFonts w:ascii="Times New Roman" w:hAnsi="Times New Roman"/>
          <w:sz w:val="24"/>
          <w:szCs w:val="24"/>
          <w:lang w:eastAsia="bg-BG"/>
        </w:rPr>
      </w:pPr>
    </w:p>
    <w:p w14:paraId="5E6AB4CE" w14:textId="77777777" w:rsidR="00B22D61" w:rsidRPr="00BA1386" w:rsidRDefault="00B22D61" w:rsidP="00BA1386">
      <w:pPr>
        <w:spacing w:after="0" w:line="276" w:lineRule="auto"/>
        <w:jc w:val="both"/>
        <w:rPr>
          <w:rFonts w:ascii="Times New Roman" w:hAnsi="Times New Roman"/>
          <w:sz w:val="24"/>
          <w:szCs w:val="24"/>
          <w:lang w:eastAsia="bg-BG"/>
        </w:rPr>
      </w:pPr>
      <w:r w:rsidRPr="00BA1386">
        <w:rPr>
          <w:rFonts w:ascii="Times New Roman" w:hAnsi="Times New Roman"/>
          <w:sz w:val="24"/>
          <w:szCs w:val="24"/>
          <w:lang w:eastAsia="bg-BG"/>
        </w:rPr>
        <w:t xml:space="preserve">1. Декларация по образец за генериране на нетни приходи по проект. </w:t>
      </w:r>
    </w:p>
    <w:p w14:paraId="3EA72F68" w14:textId="04CC76C9"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2ED28A30" w14:textId="32F5C1CE"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5E0C325F" w14:textId="77777777" w:rsidR="00B22D61" w:rsidRPr="00C02647" w:rsidRDefault="00B22D61" w:rsidP="002A63AF">
      <w:pPr>
        <w:jc w:val="both"/>
        <w:rPr>
          <w:rFonts w:ascii="Times New Roman" w:hAnsi="Times New Roman"/>
          <w:sz w:val="24"/>
          <w:szCs w:val="24"/>
          <w:lang w:eastAsia="bg-BG"/>
        </w:rPr>
      </w:pPr>
    </w:p>
    <w:sectPr w:rsidR="00B22D61" w:rsidRPr="00C02647" w:rsidSect="001D059F">
      <w:headerReference w:type="default" r:id="rId27"/>
      <w:pgSz w:w="11906" w:h="16838"/>
      <w:pgMar w:top="1417" w:right="991" w:bottom="1417" w:left="993"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7EA5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EDB0BF" w14:textId="77777777" w:rsidR="00074409" w:rsidRDefault="00074409" w:rsidP="001D059F">
      <w:pPr>
        <w:spacing w:after="0" w:line="240" w:lineRule="auto"/>
      </w:pPr>
      <w:r>
        <w:separator/>
      </w:r>
    </w:p>
  </w:endnote>
  <w:endnote w:type="continuationSeparator" w:id="0">
    <w:p w14:paraId="672D2D6E" w14:textId="77777777" w:rsidR="00074409" w:rsidRDefault="00074409"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96CB1" w14:textId="77777777" w:rsidR="00074409" w:rsidRDefault="00074409" w:rsidP="001D059F">
      <w:pPr>
        <w:spacing w:after="0" w:line="240" w:lineRule="auto"/>
      </w:pPr>
      <w:r>
        <w:separator/>
      </w:r>
    </w:p>
  </w:footnote>
  <w:footnote w:type="continuationSeparator" w:id="0">
    <w:p w14:paraId="0DC3DEAC" w14:textId="77777777" w:rsidR="00074409" w:rsidRDefault="00074409"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7BE2" w14:textId="77777777" w:rsidR="00B22D61" w:rsidRDefault="00B22D61">
    <w:pPr>
      <w:pStyle w:val="Header"/>
    </w:pPr>
  </w:p>
  <w:p w14:paraId="475E77F3" w14:textId="77777777" w:rsidR="00B22D61" w:rsidRDefault="00B22D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53D7208E"/>
    <w:multiLevelType w:val="hybridMultilevel"/>
    <w:tmpl w:val="1A64BF76"/>
    <w:lvl w:ilvl="0" w:tplc="9E1C013E">
      <w:start w:val="1"/>
      <w:numFmt w:val="decimal"/>
      <w:lvlText w:val="%1."/>
      <w:lvlJc w:val="left"/>
      <w:pPr>
        <w:ind w:left="840" w:hanging="360"/>
      </w:pPr>
      <w:rPr>
        <w:rFonts w:cs="Times New Roman" w:hint="default"/>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nya Slavyanova Dimitrova">
    <w15:presenceInfo w15:providerId="None" w15:userId="Vanya Slavyanova Dimitr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171"/>
    <w:rsid w:val="00074409"/>
    <w:rsid w:val="000C26B3"/>
    <w:rsid w:val="00115CF7"/>
    <w:rsid w:val="00164157"/>
    <w:rsid w:val="001D059F"/>
    <w:rsid w:val="00200FE9"/>
    <w:rsid w:val="00201DC8"/>
    <w:rsid w:val="0022101D"/>
    <w:rsid w:val="002602D8"/>
    <w:rsid w:val="002A63AF"/>
    <w:rsid w:val="002C3BC5"/>
    <w:rsid w:val="002C75E1"/>
    <w:rsid w:val="00307D99"/>
    <w:rsid w:val="00317BE1"/>
    <w:rsid w:val="0038189D"/>
    <w:rsid w:val="003A44B0"/>
    <w:rsid w:val="00417E77"/>
    <w:rsid w:val="004328A7"/>
    <w:rsid w:val="0047494C"/>
    <w:rsid w:val="00497464"/>
    <w:rsid w:val="004A4DCB"/>
    <w:rsid w:val="004B63AB"/>
    <w:rsid w:val="004C7649"/>
    <w:rsid w:val="004D2F8F"/>
    <w:rsid w:val="004E5025"/>
    <w:rsid w:val="00534FD1"/>
    <w:rsid w:val="00543760"/>
    <w:rsid w:val="00544E8C"/>
    <w:rsid w:val="005846A9"/>
    <w:rsid w:val="00671D7C"/>
    <w:rsid w:val="00676225"/>
    <w:rsid w:val="00680CE3"/>
    <w:rsid w:val="006B6267"/>
    <w:rsid w:val="006D62BD"/>
    <w:rsid w:val="0075032A"/>
    <w:rsid w:val="0076340B"/>
    <w:rsid w:val="00796281"/>
    <w:rsid w:val="007D7E5B"/>
    <w:rsid w:val="0086549F"/>
    <w:rsid w:val="00865D7E"/>
    <w:rsid w:val="008F0171"/>
    <w:rsid w:val="009E6794"/>
    <w:rsid w:val="00AC1AB4"/>
    <w:rsid w:val="00AD73D6"/>
    <w:rsid w:val="00AF4DFF"/>
    <w:rsid w:val="00B00183"/>
    <w:rsid w:val="00B22D61"/>
    <w:rsid w:val="00B90233"/>
    <w:rsid w:val="00BA1386"/>
    <w:rsid w:val="00BE226F"/>
    <w:rsid w:val="00BF5015"/>
    <w:rsid w:val="00C02647"/>
    <w:rsid w:val="00C105BF"/>
    <w:rsid w:val="00C93EDE"/>
    <w:rsid w:val="00CC6D6C"/>
    <w:rsid w:val="00CF75BB"/>
    <w:rsid w:val="00D40950"/>
    <w:rsid w:val="00D40F63"/>
    <w:rsid w:val="00D87ECA"/>
    <w:rsid w:val="00D90678"/>
    <w:rsid w:val="00DF27DC"/>
    <w:rsid w:val="00E12056"/>
    <w:rsid w:val="00E13B40"/>
    <w:rsid w:val="00E22126"/>
    <w:rsid w:val="00E52232"/>
    <w:rsid w:val="00F1277A"/>
    <w:rsid w:val="00FD16D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0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7A"/>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8F0171"/>
    <w:rPr>
      <w:rFonts w:cs="Times New Roman"/>
      <w:color w:val="0000FF"/>
      <w:u w:val="single"/>
    </w:rPr>
  </w:style>
  <w:style w:type="character" w:customStyle="1" w:styleId="p">
    <w:name w:val="p"/>
    <w:uiPriority w:val="99"/>
    <w:rsid w:val="008F0171"/>
    <w:rPr>
      <w:rFonts w:cs="Times New Roman"/>
    </w:rPr>
  </w:style>
  <w:style w:type="character" w:customStyle="1" w:styleId="articlehistory1">
    <w:name w:val="article_history1"/>
    <w:uiPriority w:val="99"/>
    <w:rsid w:val="008F0171"/>
    <w:rPr>
      <w:rFonts w:cs="Times New Roman"/>
    </w:rPr>
  </w:style>
  <w:style w:type="character" w:customStyle="1" w:styleId="light1">
    <w:name w:val="light1"/>
    <w:uiPriority w:val="99"/>
    <w:rsid w:val="008F0171"/>
    <w:rPr>
      <w:rFonts w:cs="Times New Roman"/>
      <w:shd w:val="clear" w:color="auto" w:fill="FFFF00"/>
    </w:rPr>
  </w:style>
  <w:style w:type="character" w:customStyle="1" w:styleId="cnglog">
    <w:name w:val="cnglog"/>
    <w:uiPriority w:val="99"/>
    <w:rsid w:val="008F0171"/>
    <w:rPr>
      <w:rFonts w:cs="Times New Roman"/>
    </w:rPr>
  </w:style>
  <w:style w:type="character" w:customStyle="1" w:styleId="addedtext1">
    <w:name w:val="added_text1"/>
    <w:uiPriority w:val="99"/>
    <w:rsid w:val="008F0171"/>
    <w:rPr>
      <w:rFonts w:cs="Times New Roman"/>
      <w:shd w:val="clear" w:color="auto" w:fill="E1E1FF"/>
    </w:rPr>
  </w:style>
  <w:style w:type="character" w:customStyle="1" w:styleId="articlehistory2">
    <w:name w:val="article_history2"/>
    <w:uiPriority w:val="99"/>
    <w:rsid w:val="008F0171"/>
    <w:rPr>
      <w:rFonts w:cs="Times New Roman"/>
      <w:shd w:val="clear" w:color="auto" w:fill="E1E1FF"/>
    </w:rPr>
  </w:style>
  <w:style w:type="character" w:customStyle="1" w:styleId="parcapt2">
    <w:name w:val="par_capt2"/>
    <w:uiPriority w:val="99"/>
    <w:rsid w:val="008F0171"/>
    <w:rPr>
      <w:rFonts w:cs="Times New Roman"/>
      <w:b/>
      <w:bCs/>
    </w:rPr>
  </w:style>
  <w:style w:type="character" w:customStyle="1" w:styleId="alt2">
    <w:name w:val="al_t2"/>
    <w:uiPriority w:val="99"/>
    <w:rsid w:val="008F0171"/>
    <w:rPr>
      <w:rFonts w:cs="Times New Roman"/>
    </w:rPr>
  </w:style>
  <w:style w:type="character" w:customStyle="1" w:styleId="alcapt2">
    <w:name w:val="al_capt2"/>
    <w:uiPriority w:val="99"/>
    <w:rsid w:val="008F0171"/>
    <w:rPr>
      <w:rFonts w:cs="Times New Roman"/>
      <w:i/>
      <w:iCs/>
    </w:rPr>
  </w:style>
  <w:style w:type="character" w:customStyle="1" w:styleId="irefword2">
    <w:name w:val="iref_word2"/>
    <w:uiPriority w:val="99"/>
    <w:rsid w:val="008F0171"/>
    <w:rPr>
      <w:rFonts w:cs="Times New Roman"/>
      <w:color w:val="FF0000"/>
    </w:rPr>
  </w:style>
  <w:style w:type="paragraph" w:styleId="ListParagraph">
    <w:name w:val="List Paragraph"/>
    <w:basedOn w:val="Normal"/>
    <w:uiPriority w:val="99"/>
    <w:qFormat/>
    <w:rsid w:val="003A44B0"/>
    <w:pPr>
      <w:ind w:left="720"/>
      <w:contextualSpacing/>
    </w:pPr>
  </w:style>
  <w:style w:type="paragraph" w:styleId="Header">
    <w:name w:val="header"/>
    <w:basedOn w:val="Normal"/>
    <w:link w:val="HeaderChar"/>
    <w:uiPriority w:val="99"/>
    <w:rsid w:val="001D059F"/>
    <w:pPr>
      <w:tabs>
        <w:tab w:val="center" w:pos="4536"/>
        <w:tab w:val="right" w:pos="9072"/>
      </w:tabs>
      <w:spacing w:after="0" w:line="240" w:lineRule="auto"/>
    </w:pPr>
  </w:style>
  <w:style w:type="character" w:customStyle="1" w:styleId="HeaderChar">
    <w:name w:val="Header Char"/>
    <w:link w:val="Header"/>
    <w:uiPriority w:val="99"/>
    <w:locked/>
    <w:rsid w:val="001D059F"/>
    <w:rPr>
      <w:rFonts w:cs="Times New Roman"/>
    </w:rPr>
  </w:style>
  <w:style w:type="paragraph" w:styleId="Footer">
    <w:name w:val="footer"/>
    <w:basedOn w:val="Normal"/>
    <w:link w:val="FooterChar"/>
    <w:uiPriority w:val="99"/>
    <w:rsid w:val="001D059F"/>
    <w:pPr>
      <w:tabs>
        <w:tab w:val="center" w:pos="4536"/>
        <w:tab w:val="right" w:pos="9072"/>
      </w:tabs>
      <w:spacing w:after="0" w:line="240" w:lineRule="auto"/>
    </w:pPr>
  </w:style>
  <w:style w:type="character" w:customStyle="1" w:styleId="FooterChar">
    <w:name w:val="Footer Char"/>
    <w:link w:val="Footer"/>
    <w:uiPriority w:val="99"/>
    <w:locked/>
    <w:rsid w:val="001D059F"/>
    <w:rPr>
      <w:rFonts w:cs="Times New Roman"/>
    </w:rPr>
  </w:style>
  <w:style w:type="character" w:styleId="CommentReference">
    <w:name w:val="annotation reference"/>
    <w:uiPriority w:val="99"/>
    <w:semiHidden/>
    <w:rsid w:val="00201DC8"/>
    <w:rPr>
      <w:rFonts w:cs="Times New Roman"/>
      <w:sz w:val="16"/>
      <w:szCs w:val="16"/>
    </w:rPr>
  </w:style>
  <w:style w:type="paragraph" w:styleId="CommentText">
    <w:name w:val="annotation text"/>
    <w:basedOn w:val="Normal"/>
    <w:link w:val="CommentTextChar"/>
    <w:uiPriority w:val="99"/>
    <w:semiHidden/>
    <w:rsid w:val="00201DC8"/>
    <w:pPr>
      <w:spacing w:line="240" w:lineRule="auto"/>
    </w:pPr>
    <w:rPr>
      <w:sz w:val="20"/>
      <w:szCs w:val="20"/>
    </w:rPr>
  </w:style>
  <w:style w:type="character" w:customStyle="1" w:styleId="CommentTextChar">
    <w:name w:val="Comment Text Char"/>
    <w:link w:val="CommentText"/>
    <w:uiPriority w:val="99"/>
    <w:semiHidden/>
    <w:locked/>
    <w:rsid w:val="00201DC8"/>
    <w:rPr>
      <w:rFonts w:cs="Times New Roman"/>
      <w:sz w:val="20"/>
      <w:szCs w:val="20"/>
    </w:rPr>
  </w:style>
  <w:style w:type="paragraph" w:styleId="CommentSubject">
    <w:name w:val="annotation subject"/>
    <w:basedOn w:val="CommentText"/>
    <w:next w:val="CommentText"/>
    <w:link w:val="CommentSubjectChar"/>
    <w:uiPriority w:val="99"/>
    <w:semiHidden/>
    <w:rsid w:val="00201DC8"/>
    <w:rPr>
      <w:b/>
      <w:bCs/>
    </w:rPr>
  </w:style>
  <w:style w:type="character" w:customStyle="1" w:styleId="CommentSubjectChar">
    <w:name w:val="Comment Subject Char"/>
    <w:link w:val="CommentSubject"/>
    <w:uiPriority w:val="99"/>
    <w:semiHidden/>
    <w:locked/>
    <w:rsid w:val="00201DC8"/>
    <w:rPr>
      <w:rFonts w:cs="Times New Roman"/>
      <w:b/>
      <w:bCs/>
      <w:sz w:val="20"/>
      <w:szCs w:val="20"/>
    </w:rPr>
  </w:style>
  <w:style w:type="paragraph" w:styleId="BalloonText">
    <w:name w:val="Balloon Text"/>
    <w:basedOn w:val="Normal"/>
    <w:link w:val="BalloonTextChar"/>
    <w:uiPriority w:val="99"/>
    <w:semiHidden/>
    <w:rsid w:val="00201DC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4936">
      <w:marLeft w:val="0"/>
      <w:marRight w:val="0"/>
      <w:marTop w:val="0"/>
      <w:marBottom w:val="0"/>
      <w:divBdr>
        <w:top w:val="none" w:sz="0" w:space="0" w:color="auto"/>
        <w:left w:val="none" w:sz="0" w:space="0" w:color="auto"/>
        <w:bottom w:val="none" w:sz="0" w:space="0" w:color="auto"/>
        <w:right w:val="none" w:sz="0" w:space="0" w:color="auto"/>
      </w:divBdr>
      <w:divsChild>
        <w:div w:id="537204931">
          <w:marLeft w:val="0"/>
          <w:marRight w:val="0"/>
          <w:marTop w:val="0"/>
          <w:marBottom w:val="0"/>
          <w:divBdr>
            <w:top w:val="none" w:sz="0" w:space="0" w:color="auto"/>
            <w:left w:val="none" w:sz="0" w:space="0" w:color="auto"/>
            <w:bottom w:val="none" w:sz="0" w:space="0" w:color="auto"/>
            <w:right w:val="none" w:sz="0" w:space="0" w:color="auto"/>
          </w:divBdr>
          <w:divsChild>
            <w:div w:id="537204934">
              <w:marLeft w:val="150"/>
              <w:marRight w:val="0"/>
              <w:marTop w:val="0"/>
              <w:marBottom w:val="0"/>
              <w:divBdr>
                <w:top w:val="none" w:sz="0" w:space="0" w:color="auto"/>
                <w:left w:val="none" w:sz="0" w:space="0" w:color="auto"/>
                <w:bottom w:val="none" w:sz="0" w:space="0" w:color="auto"/>
                <w:right w:val="none" w:sz="0" w:space="0" w:color="auto"/>
              </w:divBdr>
              <w:divsChild>
                <w:div w:id="53720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2">
          <w:marLeft w:val="0"/>
          <w:marRight w:val="0"/>
          <w:marTop w:val="0"/>
          <w:marBottom w:val="0"/>
          <w:divBdr>
            <w:top w:val="none" w:sz="0" w:space="0" w:color="auto"/>
            <w:left w:val="none" w:sz="0" w:space="0" w:color="auto"/>
            <w:bottom w:val="none" w:sz="0" w:space="0" w:color="auto"/>
            <w:right w:val="none" w:sz="0" w:space="0" w:color="auto"/>
          </w:divBdr>
          <w:divsChild>
            <w:div w:id="537204939">
              <w:marLeft w:val="150"/>
              <w:marRight w:val="0"/>
              <w:marTop w:val="0"/>
              <w:marBottom w:val="0"/>
              <w:divBdr>
                <w:top w:val="none" w:sz="0" w:space="0" w:color="auto"/>
                <w:left w:val="none" w:sz="0" w:space="0" w:color="auto"/>
                <w:bottom w:val="none" w:sz="0" w:space="0" w:color="auto"/>
                <w:right w:val="none" w:sz="0" w:space="0" w:color="auto"/>
              </w:divBdr>
              <w:divsChild>
                <w:div w:id="53720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3">
          <w:marLeft w:val="0"/>
          <w:marRight w:val="0"/>
          <w:marTop w:val="0"/>
          <w:marBottom w:val="0"/>
          <w:divBdr>
            <w:top w:val="none" w:sz="0" w:space="0" w:color="auto"/>
            <w:left w:val="none" w:sz="0" w:space="0" w:color="auto"/>
            <w:bottom w:val="none" w:sz="0" w:space="0" w:color="auto"/>
            <w:right w:val="none" w:sz="0" w:space="0" w:color="auto"/>
          </w:divBdr>
          <w:divsChild>
            <w:div w:id="537204940">
              <w:marLeft w:val="150"/>
              <w:marRight w:val="0"/>
              <w:marTop w:val="0"/>
              <w:marBottom w:val="0"/>
              <w:divBdr>
                <w:top w:val="none" w:sz="0" w:space="0" w:color="auto"/>
                <w:left w:val="none" w:sz="0" w:space="0" w:color="auto"/>
                <w:bottom w:val="none" w:sz="0" w:space="0" w:color="auto"/>
                <w:right w:val="none" w:sz="0" w:space="0" w:color="auto"/>
              </w:divBdr>
              <w:divsChild>
                <w:div w:id="537204938">
                  <w:marLeft w:val="480"/>
                  <w:marRight w:val="0"/>
                  <w:marTop w:val="60"/>
                  <w:marBottom w:val="60"/>
                  <w:divBdr>
                    <w:top w:val="single" w:sz="6" w:space="3" w:color="999999"/>
                    <w:left w:val="single" w:sz="6" w:space="3" w:color="999999"/>
                    <w:bottom w:val="single" w:sz="6" w:space="3" w:color="999999"/>
                    <w:right w:val="single" w:sz="6" w:space="3" w:color="999999"/>
                  </w:divBdr>
                  <w:divsChild>
                    <w:div w:id="5372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26" Type="http://schemas.openxmlformats.org/officeDocument/2006/relationships/hyperlink" Target="javascript:%20Navigate('&#1087;&#1088;&#1080;&#1083;3');" TargetMode="External"/><Relationship Id="rId3" Type="http://schemas.microsoft.com/office/2007/relationships/stylesWithEffects" Target="stylesWithEffect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hyperlink" Target="javascript:%20NavigateDocument('&#1047;&#1045;&#1045;&#1092;&#1077;&#1082;&#1090;_2015');" TargetMode="External"/><Relationship Id="rId2" Type="http://schemas.openxmlformats.org/officeDocument/2006/relationships/styles" Target="styles.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hyperlink" Target="javascript:%20NavigateDocument('&#1047;&#1045;&#1045;&#1092;&#1077;&#1082;&#1090;_2015" TargetMode="Externa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1095;&#1083;43_&#1072;&#1083;1');" TargetMode="External"/><Relationship Id="rId28" Type="http://schemas.openxmlformats.org/officeDocument/2006/relationships/fontTable" Target="fontTable.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openxmlformats.org/officeDocument/2006/relationships/header" Target="header1.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1465</Words>
  <Characters>8352</Characters>
  <Application>Microsoft Office Word</Application>
  <DocSecurity>0</DocSecurity>
  <Lines>69</Lines>
  <Paragraphs>19</Paragraphs>
  <ScaleCrop>false</ScaleCrop>
  <Company/>
  <LinksUpToDate>false</LinksUpToDate>
  <CharactersWithSpaces>9798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Elena A. Ivanova</cp:lastModifiedBy>
  <cp:revision>12</cp:revision>
  <dcterms:created xsi:type="dcterms:W3CDTF">2018-02-05T14:25:00Z</dcterms:created>
  <dcterms:modified xsi:type="dcterms:W3CDTF">2018-02-22T13:11:00Z</dcterms:modified>
</cp:coreProperties>
</file>